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uto"/>
        <w:rPr>
          <w:rFonts w:ascii="Arial"/>
          <w:sz w:val="21"/>
        </w:rPr>
      </w:pPr>
    </w:p>
    <w:p>
      <w:pPr>
        <w:pStyle w:val="2"/>
        <w:spacing w:before="81" w:line="326" w:lineRule="auto"/>
        <w:ind w:left="1180" w:right="1175" w:firstLine="204"/>
        <w:outlineLvl w:val="0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《降本增效</w:t>
      </w:r>
      <w:r>
        <w:rPr>
          <w:b/>
          <w:bCs/>
          <w:spacing w:val="64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–</w:t>
      </w:r>
      <w:r>
        <w:rPr>
          <w:b/>
          <w:bCs/>
          <w:spacing w:val="69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人力资源数据驱动人效提升》</w:t>
      </w:r>
    </w:p>
    <w:p>
      <w:pPr>
        <w:spacing w:before="325" w:line="416" w:lineRule="auto"/>
        <w:ind w:left="29" w:firstLine="454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22222"/>
          <w:spacing w:val="11"/>
          <w:sz w:val="21"/>
          <w:szCs w:val="21"/>
        </w:rPr>
        <w:t>人效提升，</w:t>
      </w:r>
      <w:r>
        <w:rPr>
          <w:rFonts w:ascii="微软雅黑" w:hAnsi="微软雅黑" w:eastAsia="微软雅黑" w:cs="微软雅黑"/>
          <w:color w:val="222222"/>
          <w:spacing w:val="-1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pacing w:val="11"/>
          <w:sz w:val="21"/>
          <w:szCs w:val="21"/>
        </w:rPr>
        <w:t>降本增效是  2024</w:t>
      </w:r>
      <w:r>
        <w:rPr>
          <w:rFonts w:ascii="微软雅黑" w:hAnsi="微软雅黑" w:eastAsia="微软雅黑" w:cs="微软雅黑"/>
          <w:color w:val="222222"/>
          <w:spacing w:val="45"/>
          <w:w w:val="10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pacing w:val="11"/>
          <w:sz w:val="21"/>
          <w:szCs w:val="21"/>
        </w:rPr>
        <w:t>年开端很多企业管理层</w:t>
      </w:r>
      <w:r>
        <w:rPr>
          <w:rFonts w:ascii="微软雅黑" w:hAnsi="微软雅黑" w:eastAsia="微软雅黑" w:cs="微软雅黑"/>
          <w:color w:val="222222"/>
          <w:spacing w:val="10"/>
          <w:sz w:val="21"/>
          <w:szCs w:val="21"/>
        </w:rPr>
        <w:t>很关注的一个话题，</w:t>
      </w:r>
      <w:r>
        <w:rPr>
          <w:rFonts w:ascii="微软雅黑" w:hAnsi="微软雅黑" w:eastAsia="微软雅黑" w:cs="微软雅黑"/>
          <w:color w:val="222222"/>
          <w:spacing w:val="22"/>
          <w:sz w:val="21"/>
          <w:szCs w:val="21"/>
        </w:rPr>
        <w:t xml:space="preserve">  </w:t>
      </w:r>
      <w:r>
        <w:rPr>
          <w:rFonts w:ascii="微软雅黑" w:hAnsi="微软雅黑" w:eastAsia="微软雅黑" w:cs="微软雅黑"/>
          <w:color w:val="222222"/>
          <w:spacing w:val="10"/>
          <w:sz w:val="21"/>
          <w:szCs w:val="21"/>
        </w:rPr>
        <w:t>随着</w:t>
      </w:r>
      <w:r>
        <w:rPr>
          <w:rFonts w:ascii="微软雅黑" w:hAnsi="微软雅黑" w:eastAsia="微软雅黑" w:cs="微软雅黑"/>
          <w:color w:val="222222"/>
          <w:sz w:val="21"/>
          <w:szCs w:val="21"/>
        </w:rPr>
        <w:t xml:space="preserve">  </w:t>
      </w:r>
      <w:r>
        <w:rPr>
          <w:rFonts w:ascii="微软雅黑" w:hAnsi="微软雅黑" w:eastAsia="微软雅黑" w:cs="微软雅黑"/>
          <w:color w:val="222222"/>
          <w:spacing w:val="10"/>
          <w:sz w:val="21"/>
          <w:szCs w:val="21"/>
        </w:rPr>
        <w:t>疫情的结束，各个企业在新的一年里都开始了业务的高速发展，在业务的</w:t>
      </w:r>
      <w:r>
        <w:rPr>
          <w:rFonts w:ascii="微软雅黑" w:hAnsi="微软雅黑" w:eastAsia="微软雅黑" w:cs="微软雅黑"/>
          <w:color w:val="222222"/>
          <w:spacing w:val="9"/>
          <w:sz w:val="21"/>
          <w:szCs w:val="21"/>
        </w:rPr>
        <w:t>发展过程中，</w:t>
      </w:r>
      <w:r>
        <w:rPr>
          <w:rFonts w:ascii="微软雅黑" w:hAnsi="微软雅黑" w:eastAsia="微软雅黑" w:cs="微软雅黑"/>
          <w:color w:val="222222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pacing w:val="14"/>
          <w:sz w:val="21"/>
          <w:szCs w:val="21"/>
        </w:rPr>
        <w:t>企业的管理者希望以最优的人力成本创造企业最高的业绩，所以对于人</w:t>
      </w:r>
      <w:r>
        <w:rPr>
          <w:rFonts w:ascii="微软雅黑" w:hAnsi="微软雅黑" w:eastAsia="微软雅黑" w:cs="微软雅黑"/>
          <w:color w:val="222222"/>
          <w:spacing w:val="13"/>
          <w:sz w:val="21"/>
          <w:szCs w:val="21"/>
        </w:rPr>
        <w:t>力资源管理者</w:t>
      </w:r>
    </w:p>
    <w:p>
      <w:pPr>
        <w:spacing w:before="1" w:line="194" w:lineRule="auto"/>
        <w:ind w:left="3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22222"/>
          <w:spacing w:val="14"/>
          <w:sz w:val="21"/>
          <w:szCs w:val="21"/>
        </w:rPr>
        <w:t>来说人效的提升成为了新的一年在人力资源领域的一个挑战。</w:t>
      </w:r>
    </w:p>
    <w:p>
      <w:pPr>
        <w:spacing w:before="330" w:line="416" w:lineRule="auto"/>
        <w:ind w:left="29" w:right="61" w:firstLine="362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22222"/>
          <w:spacing w:val="12"/>
          <w:sz w:val="21"/>
          <w:szCs w:val="21"/>
        </w:rPr>
        <w:t>要完成企业的降本增效，</w:t>
      </w:r>
      <w:r>
        <w:rPr>
          <w:rFonts w:ascii="微软雅黑" w:hAnsi="微软雅黑" w:eastAsia="微软雅黑" w:cs="微软雅黑"/>
          <w:color w:val="222222"/>
          <w:spacing w:val="-1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pacing w:val="12"/>
          <w:sz w:val="21"/>
          <w:szCs w:val="21"/>
        </w:rPr>
        <w:t>实现人效的提升，</w:t>
      </w:r>
      <w:r>
        <w:rPr>
          <w:rFonts w:ascii="微软雅黑" w:hAnsi="微软雅黑" w:eastAsia="微软雅黑" w:cs="微软雅黑"/>
          <w:color w:val="222222"/>
          <w:spacing w:val="-3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pacing w:val="12"/>
          <w:sz w:val="21"/>
          <w:szCs w:val="21"/>
        </w:rPr>
        <w:t>作为</w:t>
      </w:r>
      <w:r>
        <w:rPr>
          <w:rFonts w:ascii="微软雅黑" w:hAnsi="微软雅黑" w:eastAsia="微软雅黑" w:cs="微软雅黑"/>
          <w:color w:val="222222"/>
          <w:spacing w:val="3"/>
          <w:sz w:val="21"/>
          <w:szCs w:val="21"/>
        </w:rPr>
        <w:t xml:space="preserve">  </w:t>
      </w:r>
      <w:r>
        <w:rPr>
          <w:rFonts w:ascii="微软雅黑" w:hAnsi="微软雅黑" w:eastAsia="微软雅黑" w:cs="微软雅黑"/>
          <w:color w:val="222222"/>
          <w:sz w:val="21"/>
          <w:szCs w:val="21"/>
        </w:rPr>
        <w:t>HR</w:t>
      </w:r>
      <w:r>
        <w:rPr>
          <w:rFonts w:ascii="微软雅黑" w:hAnsi="微软雅黑" w:eastAsia="微软雅黑" w:cs="微软雅黑"/>
          <w:color w:val="222222"/>
          <w:spacing w:val="38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pacing w:val="12"/>
          <w:sz w:val="21"/>
          <w:szCs w:val="21"/>
        </w:rPr>
        <w:t>首先要了解人效的定义和计</w:t>
      </w:r>
      <w:r>
        <w:rPr>
          <w:rFonts w:ascii="微软雅黑" w:hAnsi="微软雅黑" w:eastAsia="微软雅黑" w:cs="微软雅黑"/>
          <w:color w:val="222222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pacing w:val="13"/>
          <w:sz w:val="21"/>
          <w:szCs w:val="21"/>
        </w:rPr>
        <w:t>算，什么是人效，</w:t>
      </w:r>
      <w:r>
        <w:rPr>
          <w:rFonts w:ascii="微软雅黑" w:hAnsi="微软雅黑" w:eastAsia="微软雅黑" w:cs="微软雅黑"/>
          <w:color w:val="222222"/>
          <w:spacing w:val="-37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pacing w:val="13"/>
          <w:sz w:val="21"/>
          <w:szCs w:val="21"/>
        </w:rPr>
        <w:t>为什么要做人效指标的分析，</w:t>
      </w:r>
      <w:r>
        <w:rPr>
          <w:rFonts w:ascii="微软雅黑" w:hAnsi="微软雅黑" w:eastAsia="微软雅黑" w:cs="微软雅黑"/>
          <w:color w:val="222222"/>
          <w:spacing w:val="-4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pacing w:val="13"/>
          <w:sz w:val="21"/>
          <w:szCs w:val="21"/>
        </w:rPr>
        <w:t>人</w:t>
      </w:r>
      <w:r>
        <w:rPr>
          <w:rFonts w:ascii="微软雅黑" w:hAnsi="微软雅黑" w:eastAsia="微软雅黑" w:cs="微软雅黑"/>
          <w:color w:val="222222"/>
          <w:spacing w:val="12"/>
          <w:sz w:val="21"/>
          <w:szCs w:val="21"/>
        </w:rPr>
        <w:t>效分析的流程是什么样，如何对人</w:t>
      </w:r>
      <w:r>
        <w:rPr>
          <w:rFonts w:ascii="微软雅黑" w:hAnsi="微软雅黑" w:eastAsia="微软雅黑" w:cs="微软雅黑"/>
          <w:color w:val="222222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pacing w:val="14"/>
          <w:sz w:val="21"/>
          <w:szCs w:val="21"/>
        </w:rPr>
        <w:t>效指标进行数据化的建模，如何通过人效模型进行人效的分析解读，我</w:t>
      </w:r>
      <w:r>
        <w:rPr>
          <w:rFonts w:ascii="微软雅黑" w:hAnsi="微软雅黑" w:eastAsia="微软雅黑" w:cs="微软雅黑"/>
          <w:color w:val="222222"/>
          <w:spacing w:val="13"/>
          <w:sz w:val="21"/>
          <w:szCs w:val="21"/>
        </w:rPr>
        <w:t>们通过系列的</w:t>
      </w:r>
    </w:p>
    <w:p>
      <w:pPr>
        <w:spacing w:line="194" w:lineRule="auto"/>
        <w:ind w:left="31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22222"/>
          <w:spacing w:val="12"/>
          <w:sz w:val="21"/>
          <w:szCs w:val="21"/>
        </w:rPr>
        <w:t>人效数据分析课程。帮助</w:t>
      </w:r>
      <w:r>
        <w:rPr>
          <w:rFonts w:ascii="微软雅黑" w:hAnsi="微软雅黑" w:eastAsia="微软雅黑" w:cs="微软雅黑"/>
          <w:color w:val="222222"/>
          <w:spacing w:val="3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z w:val="21"/>
          <w:szCs w:val="21"/>
        </w:rPr>
        <w:t>HR</w:t>
      </w:r>
      <w:r>
        <w:rPr>
          <w:rFonts w:ascii="微软雅黑" w:hAnsi="微软雅黑" w:eastAsia="微软雅黑" w:cs="微软雅黑"/>
          <w:color w:val="222222"/>
          <w:spacing w:val="12"/>
          <w:sz w:val="21"/>
          <w:szCs w:val="21"/>
        </w:rPr>
        <w:t xml:space="preserve"> 从业者从</w:t>
      </w:r>
      <w:r>
        <w:rPr>
          <w:rFonts w:ascii="微软雅黑" w:hAnsi="微软雅黑" w:eastAsia="微软雅黑" w:cs="微软雅黑"/>
          <w:color w:val="222222"/>
          <w:spacing w:val="27"/>
          <w:w w:val="10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22222"/>
          <w:sz w:val="21"/>
          <w:szCs w:val="21"/>
        </w:rPr>
        <w:t>HR</w:t>
      </w:r>
      <w:r>
        <w:rPr>
          <w:rFonts w:ascii="微软雅黑" w:hAnsi="微软雅黑" w:eastAsia="微软雅黑" w:cs="微软雅黑"/>
          <w:color w:val="222222"/>
          <w:spacing w:val="12"/>
          <w:sz w:val="21"/>
          <w:szCs w:val="21"/>
        </w:rPr>
        <w:t xml:space="preserve"> 的角度来进行企业的降本增效。</w:t>
      </w:r>
    </w:p>
    <w:p>
      <w:pPr>
        <w:spacing w:line="313" w:lineRule="auto"/>
        <w:rPr>
          <w:rFonts w:ascii="Arial"/>
          <w:sz w:val="21"/>
        </w:rPr>
      </w:pPr>
    </w:p>
    <w:p>
      <w:pPr>
        <w:spacing w:line="313" w:lineRule="auto"/>
        <w:rPr>
          <w:rFonts w:ascii="Arial"/>
          <w:sz w:val="21"/>
        </w:rPr>
      </w:pPr>
    </w:p>
    <w:p>
      <w:pPr>
        <w:pStyle w:val="2"/>
        <w:spacing w:before="72" w:line="230" w:lineRule="auto"/>
        <w:ind w:left="34"/>
      </w:pPr>
      <w:r>
        <w:rPr>
          <w:b/>
          <w:bCs/>
          <w:spacing w:val="-1"/>
        </w:rPr>
        <w:t>课程收益：</w:t>
      </w:r>
    </w:p>
    <w:p>
      <w:pPr>
        <w:pStyle w:val="2"/>
        <w:spacing w:before="195" w:line="226" w:lineRule="auto"/>
        <w:ind w:left="405"/>
      </w:pPr>
      <w:r>
        <w:drawing>
          <wp:inline distT="0" distB="0" distL="0" distR="0">
            <wp:extent cx="95250" cy="9842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80" cy="98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"/>
        </w:rPr>
        <w:t xml:space="preserve">   </w:t>
      </w:r>
      <w:r>
        <w:rPr>
          <w:spacing w:val="-1"/>
        </w:rPr>
        <w:t>掌握人效的指标定义和计算方式，AI  工具的使用</w:t>
      </w:r>
    </w:p>
    <w:p>
      <w:pPr>
        <w:pStyle w:val="2"/>
        <w:spacing w:before="199" w:line="227" w:lineRule="auto"/>
        <w:ind w:left="405"/>
      </w:pPr>
      <w:r>
        <w:drawing>
          <wp:inline distT="0" distB="0" distL="0" distR="0">
            <wp:extent cx="95250" cy="9842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80" cy="98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</w:rPr>
        <w:t xml:space="preserve">   </w:t>
      </w:r>
      <w:r>
        <w:rPr>
          <w:spacing w:val="-1"/>
        </w:rPr>
        <w:t>学会获取行业的人效数据并进行数据对标和分析</w:t>
      </w:r>
    </w:p>
    <w:p>
      <w:pPr>
        <w:pStyle w:val="2"/>
        <w:spacing w:before="200" w:line="227" w:lineRule="auto"/>
        <w:ind w:left="405"/>
      </w:pPr>
      <w:r>
        <w:drawing>
          <wp:inline distT="0" distB="0" distL="0" distR="0">
            <wp:extent cx="95250" cy="9842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80" cy="98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"/>
        </w:rPr>
        <w:t xml:space="preserve">   </w:t>
      </w:r>
      <w:r>
        <w:rPr>
          <w:spacing w:val="-1"/>
        </w:rPr>
        <w:t>能进行人效的可视化数据建模并分析</w:t>
      </w:r>
    </w:p>
    <w:p>
      <w:pPr>
        <w:pStyle w:val="2"/>
        <w:spacing w:before="200" w:line="226" w:lineRule="auto"/>
        <w:ind w:left="405"/>
      </w:pPr>
      <w:r>
        <w:drawing>
          <wp:inline distT="0" distB="0" distL="0" distR="0">
            <wp:extent cx="95250" cy="9842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80" cy="98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"/>
        </w:rPr>
        <w:t xml:space="preserve">   </w:t>
      </w:r>
      <w:r>
        <w:rPr>
          <w:spacing w:val="-4"/>
        </w:rPr>
        <w:t>具备数据化的思维，</w:t>
      </w:r>
      <w:r>
        <w:rPr>
          <w:spacing w:val="30"/>
          <w:w w:val="101"/>
        </w:rPr>
        <w:t xml:space="preserve"> </w:t>
      </w:r>
      <w:r>
        <w:rPr>
          <w:spacing w:val="-4"/>
        </w:rPr>
        <w:t>人力资源数据分析的流程和方法</w:t>
      </w:r>
    </w:p>
    <w:p>
      <w:pPr>
        <w:pStyle w:val="2"/>
        <w:spacing w:before="199" w:line="226" w:lineRule="auto"/>
        <w:ind w:left="405"/>
      </w:pPr>
      <w:r>
        <w:drawing>
          <wp:inline distT="0" distB="0" distL="0" distR="0">
            <wp:extent cx="95250" cy="9842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80" cy="98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6"/>
        </w:rPr>
        <w:t xml:space="preserve">   </w:t>
      </w:r>
      <w:r>
        <w:rPr>
          <w:spacing w:val="-11"/>
        </w:rPr>
        <w:t>实操落地，</w:t>
      </w:r>
      <w:r>
        <w:rPr>
          <w:spacing w:val="30"/>
        </w:rPr>
        <w:t xml:space="preserve"> </w:t>
      </w:r>
      <w:r>
        <w:rPr>
          <w:spacing w:val="-11"/>
        </w:rPr>
        <w:t>各模块数据建模分析，</w:t>
      </w:r>
      <w:r>
        <w:rPr>
          <w:spacing w:val="40"/>
        </w:rPr>
        <w:t xml:space="preserve"> </w:t>
      </w:r>
      <w:r>
        <w:rPr>
          <w:spacing w:val="-11"/>
        </w:rPr>
        <w:t>降本增效</w:t>
      </w:r>
    </w:p>
    <w:p>
      <w:pPr>
        <w:pStyle w:val="2"/>
        <w:spacing w:before="200" w:line="228" w:lineRule="auto"/>
        <w:ind w:left="33"/>
      </w:pPr>
      <w:r>
        <w:rPr>
          <w:spacing w:val="-6"/>
        </w:rPr>
        <w:t>课程对象：</w:t>
      </w:r>
    </w:p>
    <w:p>
      <w:pPr>
        <w:pStyle w:val="2"/>
        <w:spacing w:before="198" w:line="468" w:lineRule="exact"/>
        <w:ind w:left="34"/>
      </w:pPr>
      <w:r>
        <w:rPr>
          <w:spacing w:val="-3"/>
          <w:position w:val="20"/>
        </w:rPr>
        <w:t>人力资源各模块从业者，</w:t>
      </w:r>
      <w:r>
        <w:rPr>
          <w:spacing w:val="29"/>
          <w:position w:val="20"/>
        </w:rPr>
        <w:t xml:space="preserve"> </w:t>
      </w:r>
      <w:r>
        <w:rPr>
          <w:spacing w:val="-3"/>
          <w:position w:val="20"/>
        </w:rPr>
        <w:t>人力资源三支柱人员  HR</w:t>
      </w:r>
      <w:r>
        <w:rPr>
          <w:spacing w:val="-4"/>
          <w:position w:val="20"/>
        </w:rPr>
        <w:t>BP,SSC</w:t>
      </w:r>
      <w:r>
        <w:rPr>
          <w:spacing w:val="14"/>
          <w:position w:val="20"/>
        </w:rPr>
        <w:t xml:space="preserve"> </w:t>
      </w:r>
      <w:r>
        <w:rPr>
          <w:spacing w:val="-4"/>
          <w:position w:val="20"/>
        </w:rPr>
        <w:t>,COE</w:t>
      </w:r>
    </w:p>
    <w:p>
      <w:pPr>
        <w:pStyle w:val="2"/>
        <w:spacing w:before="2" w:line="226" w:lineRule="auto"/>
        <w:ind w:left="33"/>
      </w:pPr>
      <w:r>
        <w:rPr>
          <w:spacing w:val="-4"/>
        </w:rPr>
        <w:t>课程时间：</w:t>
      </w:r>
      <w:r>
        <w:rPr>
          <w:spacing w:val="33"/>
          <w:w w:val="101"/>
        </w:rPr>
        <w:t xml:space="preserve"> </w:t>
      </w:r>
      <w:r>
        <w:rPr>
          <w:spacing w:val="-4"/>
        </w:rPr>
        <w:t>2 天</w:t>
      </w:r>
      <w:r>
        <w:rPr>
          <w:spacing w:val="6"/>
        </w:rPr>
        <w:t xml:space="preserve">     </w:t>
      </w:r>
      <w:r>
        <w:rPr>
          <w:spacing w:val="-4"/>
        </w:rPr>
        <w:t>09:00-12:00</w:t>
      </w:r>
      <w:r>
        <w:rPr>
          <w:spacing w:val="5"/>
        </w:rPr>
        <w:t xml:space="preserve">       </w:t>
      </w:r>
      <w:r>
        <w:rPr>
          <w:spacing w:val="-4"/>
        </w:rPr>
        <w:t>13:30-17:00</w:t>
      </w:r>
    </w:p>
    <w:p>
      <w:pPr>
        <w:spacing w:line="273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pStyle w:val="2"/>
        <w:spacing w:before="1" w:line="284" w:lineRule="exact"/>
        <w:ind w:firstLine="28"/>
      </w:pPr>
      <w:r>
        <w:rPr>
          <w:position w:val="-5"/>
        </w:rPr>
        <w:pict>
          <v:shape id="_x0000_s1026" o:spid="_x0000_s1026" o:spt="202" type="#_x0000_t202" style="height:14.2pt;width:52.6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31" w:line="228" w:lineRule="auto"/>
                    <w:ind w:left="6"/>
                    <w:rPr>
                      <w:rFonts w:ascii="等线" w:hAnsi="等线" w:eastAsia="等线" w:cs="等线"/>
                      <w:sz w:val="21"/>
                      <w:szCs w:val="21"/>
                    </w:rPr>
                  </w:pPr>
                  <w:r>
                    <w:rPr>
                      <w:rFonts w:ascii="等线" w:hAnsi="等线" w:eastAsia="等线" w:cs="等线"/>
                      <w:b/>
                      <w:bCs/>
                      <w:spacing w:val="-4"/>
                      <w:sz w:val="21"/>
                      <w:szCs w:val="21"/>
                    </w:rPr>
                    <w:t>课程内容：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2"/>
        <w:spacing w:before="216" w:line="226" w:lineRule="auto"/>
        <w:ind w:left="399"/>
      </w:pPr>
      <w:r>
        <w:rPr>
          <w:b/>
          <w:bCs/>
          <w:spacing w:val="-3"/>
        </w:rPr>
        <w:t>一</w:t>
      </w:r>
      <w:r>
        <w:rPr>
          <w:b/>
          <w:bCs/>
          <w:spacing w:val="-24"/>
        </w:rPr>
        <w:t xml:space="preserve"> </w:t>
      </w:r>
      <w:r>
        <w:rPr>
          <w:b/>
          <w:bCs/>
          <w:spacing w:val="-3"/>
        </w:rPr>
        <w:t>、人力成本效能数据分析指南</w:t>
      </w:r>
    </w:p>
    <w:p>
      <w:pPr>
        <w:pStyle w:val="2"/>
        <w:spacing w:before="201" w:line="226" w:lineRule="auto"/>
        <w:ind w:left="404"/>
      </w:pPr>
      <w:r>
        <w:rPr>
          <w:spacing w:val="-4"/>
        </w:rPr>
        <w:t>1</w:t>
      </w:r>
      <w:r>
        <w:rPr>
          <w:spacing w:val="-18"/>
        </w:rPr>
        <w:t xml:space="preserve"> </w:t>
      </w:r>
      <w:r>
        <w:rPr>
          <w:spacing w:val="-4"/>
        </w:rPr>
        <w:t>、</w:t>
      </w:r>
      <w:r>
        <w:rPr>
          <w:spacing w:val="-13"/>
        </w:rPr>
        <w:t xml:space="preserve"> </w:t>
      </w:r>
      <w:r>
        <w:rPr>
          <w:spacing w:val="-4"/>
        </w:rPr>
        <w:t>人力资源数字化转型的趋势</w:t>
      </w:r>
    </w:p>
    <w:p>
      <w:pPr>
        <w:pStyle w:val="2"/>
        <w:spacing w:before="200" w:line="226" w:lineRule="auto"/>
        <w:ind w:left="399"/>
      </w:pPr>
      <w:r>
        <w:rPr>
          <w:spacing w:val="-3"/>
        </w:rPr>
        <w:t>2</w:t>
      </w:r>
      <w:r>
        <w:rPr>
          <w:spacing w:val="-27"/>
        </w:rPr>
        <w:t xml:space="preserve"> </w:t>
      </w:r>
      <w:r>
        <w:rPr>
          <w:spacing w:val="-3"/>
        </w:rPr>
        <w:t>、</w:t>
      </w:r>
      <w:r>
        <w:rPr>
          <w:spacing w:val="-13"/>
        </w:rPr>
        <w:t xml:space="preserve"> </w:t>
      </w:r>
      <w:r>
        <w:rPr>
          <w:spacing w:val="-3"/>
        </w:rPr>
        <w:t>人效数据分析的</w:t>
      </w:r>
      <w:r>
        <w:rPr>
          <w:spacing w:val="55"/>
        </w:rPr>
        <w:t xml:space="preserve"> </w:t>
      </w:r>
      <w:r>
        <w:rPr>
          <w:spacing w:val="-3"/>
        </w:rPr>
        <w:t>数据标准化  ，可视化，业务化  ，体系化</w:t>
      </w:r>
      <w:r>
        <w:rPr>
          <w:spacing w:val="9"/>
        </w:rPr>
        <w:t xml:space="preserve">  </w:t>
      </w:r>
      <w:r>
        <w:rPr>
          <w:spacing w:val="-3"/>
        </w:rPr>
        <w:t>，智能化</w:t>
      </w:r>
    </w:p>
    <w:p>
      <w:pPr>
        <w:spacing w:line="226" w:lineRule="auto"/>
        <w:sectPr>
          <w:headerReference r:id="rId5" w:type="default"/>
          <w:pgSz w:w="11909" w:h="16836"/>
          <w:pgMar w:top="1416" w:right="1750" w:bottom="0" w:left="1772" w:header="984" w:footer="0" w:gutter="0"/>
          <w:cols w:space="720" w:num="1"/>
        </w:sectPr>
      </w:pPr>
    </w:p>
    <w:p>
      <w:pPr>
        <w:pStyle w:val="2"/>
        <w:spacing w:before="148" w:line="226" w:lineRule="auto"/>
        <w:ind w:left="396"/>
      </w:pPr>
      <w:r>
        <w:rPr>
          <w:spacing w:val="-2"/>
        </w:rPr>
        <w:t>3</w:t>
      </w:r>
      <w:r>
        <w:rPr>
          <w:spacing w:val="-22"/>
        </w:rPr>
        <w:t xml:space="preserve"> </w:t>
      </w:r>
      <w:r>
        <w:rPr>
          <w:spacing w:val="-2"/>
        </w:rPr>
        <w:t>、</w:t>
      </w:r>
      <w:r>
        <w:rPr>
          <w:spacing w:val="-16"/>
        </w:rPr>
        <w:t xml:space="preserve"> </w:t>
      </w:r>
      <w:r>
        <w:rPr>
          <w:spacing w:val="-2"/>
        </w:rPr>
        <w:t>企业内部如何构建数据化人力成本效能体系</w:t>
      </w: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71" w:line="226" w:lineRule="auto"/>
        <w:ind w:left="402"/>
        <w:outlineLvl w:val="0"/>
      </w:pPr>
      <w:r>
        <w:rPr>
          <w:b/>
          <w:bCs/>
          <w:spacing w:val="-4"/>
        </w:rPr>
        <w:t>二、 数字化  + AI  人效数据分析关键指标</w:t>
      </w:r>
    </w:p>
    <w:p>
      <w:pPr>
        <w:pStyle w:val="2"/>
        <w:spacing w:before="199" w:line="227" w:lineRule="auto"/>
        <w:ind w:left="404"/>
      </w:pPr>
      <w:r>
        <w:rPr>
          <w:spacing w:val="-4"/>
        </w:rPr>
        <w:t>1</w:t>
      </w:r>
      <w:r>
        <w:rPr>
          <w:spacing w:val="-22"/>
        </w:rPr>
        <w:t xml:space="preserve"> </w:t>
      </w:r>
      <w:r>
        <w:rPr>
          <w:spacing w:val="-4"/>
        </w:rPr>
        <w:t>、</w:t>
      </w:r>
      <w:r>
        <w:rPr>
          <w:spacing w:val="-13"/>
        </w:rPr>
        <w:t xml:space="preserve"> </w:t>
      </w:r>
      <w:r>
        <w:rPr>
          <w:spacing w:val="-4"/>
        </w:rPr>
        <w:t>人效数据指标选取和定义</w:t>
      </w:r>
    </w:p>
    <w:p>
      <w:pPr>
        <w:pStyle w:val="2"/>
        <w:spacing w:before="199" w:line="226" w:lineRule="auto"/>
        <w:ind w:left="763"/>
      </w:pPr>
      <w:r>
        <w:rPr>
          <w:position w:val="2"/>
        </w:rPr>
        <w:drawing>
          <wp:inline distT="0" distB="0" distL="0" distR="0">
            <wp:extent cx="95885" cy="87630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118" cy="88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</w:t>
      </w:r>
      <w:r>
        <w:rPr>
          <w:spacing w:val="-1"/>
        </w:rPr>
        <w:t>人力成本效能</w:t>
      </w:r>
    </w:p>
    <w:p>
      <w:pPr>
        <w:pStyle w:val="2"/>
        <w:spacing w:before="200" w:line="226" w:lineRule="auto"/>
        <w:ind w:left="763"/>
      </w:pPr>
      <w:r>
        <w:rPr>
          <w:position w:val="2"/>
        </w:rPr>
        <w:drawing>
          <wp:inline distT="0" distB="0" distL="0" distR="0">
            <wp:extent cx="95885" cy="8763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118" cy="88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</w:t>
      </w:r>
      <w:r>
        <w:rPr>
          <w:spacing w:val="-1"/>
        </w:rPr>
        <w:t>人力成本利润效率</w:t>
      </w:r>
    </w:p>
    <w:p>
      <w:pPr>
        <w:pStyle w:val="2"/>
        <w:spacing w:before="200" w:line="226" w:lineRule="auto"/>
        <w:ind w:left="763"/>
      </w:pPr>
      <w:r>
        <w:rPr>
          <w:position w:val="2"/>
        </w:rPr>
        <w:drawing>
          <wp:inline distT="0" distB="0" distL="0" distR="0">
            <wp:extent cx="95885" cy="8763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118" cy="88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</w:t>
      </w:r>
      <w:r>
        <w:rPr>
          <w:spacing w:val="-1"/>
        </w:rPr>
        <w:t>人力成本结构</w:t>
      </w:r>
    </w:p>
    <w:p>
      <w:pPr>
        <w:pStyle w:val="2"/>
        <w:spacing w:before="200" w:line="229" w:lineRule="auto"/>
        <w:ind w:left="763"/>
      </w:pPr>
      <w:r>
        <w:rPr>
          <w:position w:val="2"/>
        </w:rPr>
        <w:drawing>
          <wp:inline distT="0" distB="0" distL="0" distR="0">
            <wp:extent cx="95885" cy="8763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118" cy="88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 xml:space="preserve">    </w:t>
      </w:r>
      <w:r>
        <w:t>全员劳动生产率</w:t>
      </w:r>
    </w:p>
    <w:p>
      <w:pPr>
        <w:pStyle w:val="2"/>
        <w:spacing w:before="197" w:line="226" w:lineRule="auto"/>
        <w:ind w:left="763"/>
      </w:pPr>
      <w:r>
        <w:rPr>
          <w:position w:val="2"/>
        </w:rPr>
        <w:drawing>
          <wp:inline distT="0" distB="0" distL="0" distR="0">
            <wp:extent cx="95885" cy="87630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118" cy="88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</w:t>
      </w:r>
      <w:r>
        <w:rPr>
          <w:spacing w:val="-1"/>
        </w:rPr>
        <w:t>人均人力成本</w:t>
      </w:r>
    </w:p>
    <w:p>
      <w:pPr>
        <w:pStyle w:val="2"/>
        <w:spacing w:before="200" w:line="468" w:lineRule="exact"/>
        <w:ind w:left="399"/>
      </w:pPr>
      <w:r>
        <w:rPr>
          <w:spacing w:val="-2"/>
          <w:position w:val="20"/>
        </w:rPr>
        <w:t>2</w:t>
      </w:r>
      <w:r>
        <w:rPr>
          <w:spacing w:val="-29"/>
          <w:position w:val="20"/>
        </w:rPr>
        <w:t xml:space="preserve"> </w:t>
      </w:r>
      <w:r>
        <w:rPr>
          <w:spacing w:val="-2"/>
          <w:position w:val="20"/>
        </w:rPr>
        <w:t>、</w:t>
      </w:r>
      <w:r>
        <w:rPr>
          <w:spacing w:val="-13"/>
          <w:position w:val="20"/>
        </w:rPr>
        <w:t xml:space="preserve"> </w:t>
      </w:r>
      <w:r>
        <w:rPr>
          <w:spacing w:val="-2"/>
          <w:position w:val="20"/>
        </w:rPr>
        <w:t>人力成本效能指标的标准化</w:t>
      </w:r>
      <w:r>
        <w:rPr>
          <w:spacing w:val="47"/>
          <w:w w:val="101"/>
          <w:position w:val="20"/>
        </w:rPr>
        <w:t xml:space="preserve"> </w:t>
      </w:r>
      <w:r>
        <w:rPr>
          <w:spacing w:val="-2"/>
          <w:position w:val="20"/>
        </w:rPr>
        <w:t>–</w:t>
      </w:r>
      <w:r>
        <w:rPr>
          <w:spacing w:val="51"/>
          <w:position w:val="20"/>
        </w:rPr>
        <w:t xml:space="preserve"> </w:t>
      </w:r>
      <w:r>
        <w:rPr>
          <w:spacing w:val="-2"/>
          <w:position w:val="20"/>
        </w:rPr>
        <w:t>人效数据标</w:t>
      </w:r>
      <w:r>
        <w:rPr>
          <w:spacing w:val="-3"/>
          <w:position w:val="20"/>
        </w:rPr>
        <w:t>准表</w:t>
      </w:r>
    </w:p>
    <w:p>
      <w:pPr>
        <w:pStyle w:val="2"/>
        <w:spacing w:before="1" w:line="226" w:lineRule="auto"/>
        <w:ind w:left="396"/>
      </w:pPr>
      <w:r>
        <w:rPr>
          <w:spacing w:val="-3"/>
        </w:rPr>
        <w:t>3</w:t>
      </w:r>
      <w:r>
        <w:rPr>
          <w:spacing w:val="-15"/>
        </w:rPr>
        <w:t xml:space="preserve"> </w:t>
      </w:r>
      <w:r>
        <w:rPr>
          <w:spacing w:val="-3"/>
        </w:rPr>
        <w:t>、</w:t>
      </w:r>
      <w:r>
        <w:rPr>
          <w:spacing w:val="-13"/>
        </w:rPr>
        <w:t xml:space="preserve"> </w:t>
      </w:r>
      <w:r>
        <w:rPr>
          <w:spacing w:val="-3"/>
        </w:rPr>
        <w:t>人效数据指标的标准化定义和计算</w:t>
      </w:r>
    </w:p>
    <w:p>
      <w:pPr>
        <w:pStyle w:val="2"/>
        <w:spacing w:before="200" w:line="226" w:lineRule="auto"/>
        <w:ind w:left="392"/>
      </w:pPr>
      <w:r>
        <w:rPr>
          <w:spacing w:val="-5"/>
        </w:rPr>
        <w:t>4</w:t>
      </w:r>
      <w:r>
        <w:rPr>
          <w:spacing w:val="-20"/>
        </w:rPr>
        <w:t xml:space="preserve"> </w:t>
      </w:r>
      <w:r>
        <w:rPr>
          <w:spacing w:val="-5"/>
        </w:rPr>
        <w:t>、 如何应用</w:t>
      </w:r>
      <w:r>
        <w:rPr>
          <w:spacing w:val="49"/>
        </w:rPr>
        <w:t xml:space="preserve"> </w:t>
      </w:r>
      <w:r>
        <w:rPr>
          <w:spacing w:val="-5"/>
        </w:rPr>
        <w:t>AI</w:t>
      </w:r>
      <w:r>
        <w:rPr>
          <w:spacing w:val="50"/>
          <w:w w:val="101"/>
        </w:rPr>
        <w:t xml:space="preserve"> </w:t>
      </w:r>
      <w:r>
        <w:rPr>
          <w:spacing w:val="-5"/>
        </w:rPr>
        <w:t>搜索财务和人力数据，</w:t>
      </w:r>
      <w:r>
        <w:rPr>
          <w:spacing w:val="37"/>
        </w:rPr>
        <w:t xml:space="preserve"> </w:t>
      </w:r>
      <w:r>
        <w:rPr>
          <w:spacing w:val="-5"/>
        </w:rPr>
        <w:t>并自动计算公司的人效数据</w:t>
      </w:r>
    </w:p>
    <w:p>
      <w:pPr>
        <w:pStyle w:val="2"/>
        <w:spacing w:before="200" w:line="468" w:lineRule="exact"/>
        <w:ind w:left="399"/>
      </w:pPr>
      <w:r>
        <w:rPr>
          <w:spacing w:val="-2"/>
          <w:position w:val="20"/>
        </w:rPr>
        <w:t>5</w:t>
      </w:r>
      <w:r>
        <w:rPr>
          <w:spacing w:val="-28"/>
          <w:position w:val="20"/>
        </w:rPr>
        <w:t xml:space="preserve"> </w:t>
      </w:r>
      <w:r>
        <w:rPr>
          <w:spacing w:val="-2"/>
          <w:position w:val="20"/>
        </w:rPr>
        <w:t>、 如何用 AI  工具</w:t>
      </w:r>
      <w:r>
        <w:rPr>
          <w:spacing w:val="55"/>
          <w:position w:val="20"/>
        </w:rPr>
        <w:t xml:space="preserve"> </w:t>
      </w:r>
      <w:r>
        <w:rPr>
          <w:spacing w:val="-2"/>
          <w:position w:val="20"/>
        </w:rPr>
        <w:t>计算行业人效数据</w:t>
      </w:r>
      <w:r>
        <w:rPr>
          <w:spacing w:val="-3"/>
          <w:position w:val="20"/>
        </w:rPr>
        <w:t xml:space="preserve">  ，并与公司的人效指标进行对标</w:t>
      </w:r>
    </w:p>
    <w:p>
      <w:pPr>
        <w:pStyle w:val="2"/>
        <w:spacing w:line="226" w:lineRule="auto"/>
        <w:ind w:left="399"/>
      </w:pPr>
      <w:r>
        <w:rPr>
          <w:spacing w:val="-3"/>
        </w:rPr>
        <w:t>6</w:t>
      </w:r>
      <w:r>
        <w:rPr>
          <w:spacing w:val="-17"/>
        </w:rPr>
        <w:t xml:space="preserve"> </w:t>
      </w:r>
      <w:r>
        <w:rPr>
          <w:spacing w:val="-3"/>
        </w:rPr>
        <w:t>、 用 AI  生成公司的人效数据分析报告，并给出解决方案</w:t>
      </w: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72" w:line="226" w:lineRule="auto"/>
        <w:ind w:left="399"/>
        <w:outlineLvl w:val="0"/>
      </w:pPr>
      <w:r>
        <w:rPr>
          <w:b/>
          <w:bCs/>
          <w:spacing w:val="-1"/>
        </w:rPr>
        <w:t>三、人力成本效能数据分析流程</w:t>
      </w:r>
    </w:p>
    <w:p>
      <w:pPr>
        <w:pStyle w:val="2"/>
        <w:spacing w:before="199" w:line="227" w:lineRule="auto"/>
        <w:ind w:left="404"/>
      </w:pPr>
      <w:r>
        <w:rPr>
          <w:spacing w:val="-4"/>
        </w:rPr>
        <w:t>1</w:t>
      </w:r>
      <w:r>
        <w:rPr>
          <w:spacing w:val="-26"/>
        </w:rPr>
        <w:t xml:space="preserve"> </w:t>
      </w:r>
      <w:r>
        <w:rPr>
          <w:spacing w:val="-4"/>
        </w:rPr>
        <w:t>、</w:t>
      </w:r>
      <w:r>
        <w:rPr>
          <w:spacing w:val="-13"/>
        </w:rPr>
        <w:t xml:space="preserve"> </w:t>
      </w:r>
      <w:r>
        <w:rPr>
          <w:spacing w:val="-4"/>
        </w:rPr>
        <w:t>人效数据分析历史数据</w:t>
      </w:r>
    </w:p>
    <w:p>
      <w:pPr>
        <w:pStyle w:val="2"/>
        <w:spacing w:before="199" w:line="227" w:lineRule="auto"/>
        <w:ind w:left="399"/>
      </w:pPr>
      <w:r>
        <w:rPr>
          <w:spacing w:val="-7"/>
        </w:rPr>
        <w:t>2</w:t>
      </w:r>
      <w:r>
        <w:rPr>
          <w:spacing w:val="-15"/>
        </w:rPr>
        <w:t xml:space="preserve"> </w:t>
      </w:r>
      <w:r>
        <w:rPr>
          <w:spacing w:val="-7"/>
        </w:rPr>
        <w:t>、</w:t>
      </w:r>
      <w:r>
        <w:rPr>
          <w:spacing w:val="-13"/>
        </w:rPr>
        <w:t xml:space="preserve"> </w:t>
      </w:r>
      <w:r>
        <w:rPr>
          <w:spacing w:val="-7"/>
        </w:rPr>
        <w:t>人效数据记录表</w:t>
      </w:r>
      <w:r>
        <w:rPr>
          <w:spacing w:val="43"/>
          <w:w w:val="101"/>
        </w:rPr>
        <w:t xml:space="preserve"> </w:t>
      </w:r>
      <w:r>
        <w:rPr>
          <w:spacing w:val="-7"/>
        </w:rPr>
        <w:t>–  财务数据，</w:t>
      </w:r>
      <w:r>
        <w:rPr>
          <w:spacing w:val="29"/>
        </w:rPr>
        <w:t xml:space="preserve"> </w:t>
      </w:r>
      <w:r>
        <w:rPr>
          <w:spacing w:val="-7"/>
        </w:rPr>
        <w:t>人力数据</w:t>
      </w:r>
    </w:p>
    <w:p>
      <w:pPr>
        <w:pStyle w:val="2"/>
        <w:spacing w:before="200" w:line="468" w:lineRule="exact"/>
        <w:ind w:left="396"/>
      </w:pPr>
      <w:r>
        <w:rPr>
          <w:spacing w:val="-3"/>
          <w:position w:val="20"/>
        </w:rPr>
        <w:t>3</w:t>
      </w:r>
      <w:r>
        <w:rPr>
          <w:spacing w:val="-25"/>
          <w:position w:val="20"/>
        </w:rPr>
        <w:t xml:space="preserve"> </w:t>
      </w:r>
      <w:r>
        <w:rPr>
          <w:spacing w:val="-3"/>
          <w:position w:val="20"/>
        </w:rPr>
        <w:t>、</w:t>
      </w:r>
      <w:r>
        <w:rPr>
          <w:spacing w:val="-13"/>
          <w:position w:val="20"/>
        </w:rPr>
        <w:t xml:space="preserve"> </w:t>
      </w:r>
      <w:r>
        <w:rPr>
          <w:spacing w:val="-3"/>
          <w:position w:val="20"/>
        </w:rPr>
        <w:t>人效关键指标的选择和计算</w:t>
      </w:r>
    </w:p>
    <w:p>
      <w:pPr>
        <w:pStyle w:val="2"/>
        <w:spacing w:line="225" w:lineRule="auto"/>
        <w:ind w:left="392"/>
      </w:pPr>
      <w:r>
        <w:rPr>
          <w:spacing w:val="-3"/>
        </w:rPr>
        <w:t>4</w:t>
      </w:r>
      <w:r>
        <w:rPr>
          <w:spacing w:val="-29"/>
        </w:rPr>
        <w:t xml:space="preserve"> </w:t>
      </w:r>
      <w:r>
        <w:rPr>
          <w:spacing w:val="-3"/>
        </w:rPr>
        <w:t>、</w:t>
      </w:r>
      <w:r>
        <w:rPr>
          <w:spacing w:val="-13"/>
        </w:rPr>
        <w:t xml:space="preserve"> </w:t>
      </w:r>
      <w:r>
        <w:rPr>
          <w:spacing w:val="-3"/>
        </w:rPr>
        <w:t>人效数据建模</w:t>
      </w:r>
      <w:r>
        <w:rPr>
          <w:spacing w:val="46"/>
          <w:w w:val="101"/>
        </w:rPr>
        <w:t xml:space="preserve"> </w:t>
      </w:r>
      <w:r>
        <w:rPr>
          <w:spacing w:val="-3"/>
        </w:rPr>
        <w:t>–</w:t>
      </w:r>
      <w:r>
        <w:rPr>
          <w:spacing w:val="54"/>
        </w:rPr>
        <w:t xml:space="preserve"> </w:t>
      </w:r>
      <w:r>
        <w:rPr>
          <w:spacing w:val="-3"/>
        </w:rPr>
        <w:t>表单控件</w:t>
      </w:r>
    </w:p>
    <w:p>
      <w:pPr>
        <w:pStyle w:val="2"/>
        <w:spacing w:before="201" w:line="226" w:lineRule="auto"/>
        <w:ind w:left="399"/>
      </w:pPr>
      <w:r>
        <w:rPr>
          <w:spacing w:val="-4"/>
        </w:rPr>
        <w:t>5</w:t>
      </w:r>
      <w:r>
        <w:rPr>
          <w:spacing w:val="-22"/>
        </w:rPr>
        <w:t xml:space="preserve"> </w:t>
      </w:r>
      <w:r>
        <w:rPr>
          <w:spacing w:val="-4"/>
        </w:rPr>
        <w:t>、</w:t>
      </w:r>
      <w:r>
        <w:rPr>
          <w:spacing w:val="-13"/>
        </w:rPr>
        <w:t xml:space="preserve"> </w:t>
      </w:r>
      <w:r>
        <w:rPr>
          <w:spacing w:val="-4"/>
        </w:rPr>
        <w:t>人力成本数据分析报告</w:t>
      </w:r>
    </w:p>
    <w:p>
      <w:pPr>
        <w:pStyle w:val="2"/>
        <w:spacing w:before="200" w:line="226" w:lineRule="auto"/>
        <w:ind w:left="399"/>
      </w:pPr>
      <w:r>
        <w:rPr>
          <w:spacing w:val="-3"/>
        </w:rPr>
        <w:t>6</w:t>
      </w:r>
      <w:r>
        <w:rPr>
          <w:spacing w:val="-29"/>
        </w:rPr>
        <w:t xml:space="preserve"> </w:t>
      </w:r>
      <w:r>
        <w:rPr>
          <w:spacing w:val="-3"/>
        </w:rPr>
        <w:t>、</w:t>
      </w:r>
      <w:r>
        <w:rPr>
          <w:spacing w:val="-13"/>
        </w:rPr>
        <w:t xml:space="preserve"> </w:t>
      </w:r>
      <w:r>
        <w:rPr>
          <w:spacing w:val="-3"/>
        </w:rPr>
        <w:t>人力成本的显性和隐性成本</w:t>
      </w:r>
    </w:p>
    <w:p>
      <w:pPr>
        <w:spacing w:line="297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71" w:line="486" w:lineRule="exact"/>
        <w:ind w:left="265"/>
      </w:pPr>
      <w:r>
        <w:rPr>
          <w:b/>
          <w:bCs/>
          <w:spacing w:val="-2"/>
          <w:position w:val="21"/>
        </w:rPr>
        <w:t>四、人力资源数据分析工具和技能</w:t>
      </w:r>
    </w:p>
    <w:p>
      <w:pPr>
        <w:pStyle w:val="2"/>
        <w:spacing w:before="1" w:line="225" w:lineRule="auto"/>
        <w:ind w:left="31"/>
        <w:rPr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描述性统计分析</w:t>
      </w:r>
    </w:p>
    <w:p>
      <w:pPr>
        <w:pStyle w:val="2"/>
        <w:spacing w:before="239" w:line="225" w:lineRule="auto"/>
        <w:ind w:left="37"/>
        <w:rPr>
          <w:sz w:val="18"/>
          <w:szCs w:val="18"/>
        </w:rPr>
      </w:pPr>
      <w:r>
        <w:rPr>
          <w:rFonts w:ascii="Arial" w:hAnsi="Arial" w:eastAsia="Arial" w:cs="Arial"/>
          <w:spacing w:val="-3"/>
          <w:sz w:val="18"/>
          <w:szCs w:val="18"/>
        </w:rPr>
        <w:t>•</w:t>
      </w:r>
      <w:r>
        <w:rPr>
          <w:rFonts w:ascii="Arial" w:hAnsi="Arial" w:eastAsia="Arial" w:cs="Arial"/>
          <w:spacing w:val="3"/>
          <w:sz w:val="18"/>
          <w:szCs w:val="18"/>
        </w:rPr>
        <w:t xml:space="preserve">       </w:t>
      </w:r>
      <w:r>
        <w:rPr>
          <w:spacing w:val="-3"/>
          <w:sz w:val="18"/>
          <w:szCs w:val="18"/>
        </w:rPr>
        <w:t>算数平均值计算</w:t>
      </w:r>
    </w:p>
    <w:p>
      <w:pPr>
        <w:pStyle w:val="2"/>
        <w:spacing w:before="239" w:line="225" w:lineRule="auto"/>
        <w:ind w:left="37"/>
        <w:rPr>
          <w:sz w:val="18"/>
          <w:szCs w:val="18"/>
        </w:rPr>
      </w:pPr>
      <w:r>
        <w:rPr>
          <w:rFonts w:ascii="Arial" w:hAnsi="Arial" w:eastAsia="Arial" w:cs="Arial"/>
          <w:spacing w:val="-3"/>
          <w:sz w:val="18"/>
          <w:szCs w:val="18"/>
        </w:rPr>
        <w:t>•</w:t>
      </w:r>
      <w:r>
        <w:rPr>
          <w:rFonts w:ascii="Arial" w:hAnsi="Arial" w:eastAsia="Arial" w:cs="Arial"/>
          <w:spacing w:val="3"/>
          <w:sz w:val="18"/>
          <w:szCs w:val="18"/>
        </w:rPr>
        <w:t xml:space="preserve">       </w:t>
      </w:r>
      <w:r>
        <w:rPr>
          <w:spacing w:val="-3"/>
          <w:sz w:val="18"/>
          <w:szCs w:val="18"/>
        </w:rPr>
        <w:t>加权平均值计算</w:t>
      </w:r>
    </w:p>
    <w:p>
      <w:pPr>
        <w:pStyle w:val="2"/>
        <w:spacing w:before="240" w:line="226" w:lineRule="auto"/>
        <w:ind w:left="37"/>
        <w:rPr>
          <w:sz w:val="18"/>
          <w:szCs w:val="18"/>
        </w:rPr>
      </w:pPr>
      <w:r>
        <w:rPr>
          <w:rFonts w:ascii="Arial" w:hAnsi="Arial" w:eastAsia="Arial" w:cs="Arial"/>
          <w:spacing w:val="-3"/>
          <w:sz w:val="18"/>
          <w:szCs w:val="18"/>
        </w:rPr>
        <w:t>•</w:t>
      </w:r>
      <w:r>
        <w:rPr>
          <w:rFonts w:ascii="Arial" w:hAnsi="Arial" w:eastAsia="Arial" w:cs="Arial"/>
          <w:spacing w:val="2"/>
          <w:sz w:val="18"/>
          <w:szCs w:val="18"/>
        </w:rPr>
        <w:t xml:space="preserve">       </w:t>
      </w:r>
      <w:r>
        <w:rPr>
          <w:spacing w:val="-3"/>
          <w:sz w:val="18"/>
          <w:szCs w:val="18"/>
        </w:rPr>
        <w:t>数据频率分析</w:t>
      </w:r>
    </w:p>
    <w:p>
      <w:pPr>
        <w:pStyle w:val="2"/>
        <w:spacing w:before="239" w:line="225" w:lineRule="auto"/>
        <w:ind w:left="38"/>
        <w:rPr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业务关联性数据分析</w:t>
      </w:r>
    </w:p>
    <w:p>
      <w:pPr>
        <w:pStyle w:val="2"/>
        <w:spacing w:before="239" w:line="225" w:lineRule="auto"/>
        <w:ind w:left="37"/>
        <w:rPr>
          <w:sz w:val="18"/>
          <w:szCs w:val="18"/>
        </w:rPr>
      </w:pPr>
      <w:r>
        <w:rPr>
          <w:rFonts w:ascii="Arial" w:hAnsi="Arial" w:eastAsia="Arial" w:cs="Arial"/>
          <w:spacing w:val="-2"/>
          <w:sz w:val="18"/>
          <w:szCs w:val="18"/>
        </w:rPr>
        <w:t>•</w:t>
      </w:r>
      <w:r>
        <w:rPr>
          <w:rFonts w:ascii="Arial" w:hAnsi="Arial" w:eastAsia="Arial" w:cs="Arial"/>
          <w:spacing w:val="2"/>
          <w:sz w:val="18"/>
          <w:szCs w:val="18"/>
        </w:rPr>
        <w:t xml:space="preserve">       </w:t>
      </w:r>
      <w:r>
        <w:rPr>
          <w:spacing w:val="-2"/>
          <w:sz w:val="18"/>
          <w:szCs w:val="18"/>
        </w:rPr>
        <w:t>绩效数据相关性分析</w:t>
      </w:r>
    </w:p>
    <w:p>
      <w:pPr>
        <w:spacing w:line="225" w:lineRule="auto"/>
        <w:rPr>
          <w:sz w:val="18"/>
          <w:szCs w:val="18"/>
        </w:rPr>
        <w:sectPr>
          <w:headerReference r:id="rId6" w:type="default"/>
          <w:pgSz w:w="11909" w:h="16836"/>
          <w:pgMar w:top="1416" w:right="1768" w:bottom="0" w:left="1772" w:header="984" w:footer="0" w:gutter="0"/>
          <w:cols w:space="720" w:num="1"/>
        </w:sectPr>
      </w:pPr>
    </w:p>
    <w:p>
      <w:pPr>
        <w:pStyle w:val="2"/>
        <w:spacing w:before="165" w:line="225" w:lineRule="auto"/>
        <w:ind w:left="37"/>
        <w:rPr>
          <w:sz w:val="18"/>
          <w:szCs w:val="18"/>
        </w:rPr>
      </w:pPr>
      <w:r>
        <w:rPr>
          <w:rFonts w:ascii="Arial" w:hAnsi="Arial" w:eastAsia="Arial" w:cs="Arial"/>
          <w:spacing w:val="-3"/>
          <w:sz w:val="18"/>
          <w:szCs w:val="18"/>
        </w:rPr>
        <w:t>•</w:t>
      </w:r>
      <w:r>
        <w:rPr>
          <w:rFonts w:ascii="Arial" w:hAnsi="Arial" w:eastAsia="Arial" w:cs="Arial"/>
          <w:spacing w:val="3"/>
          <w:sz w:val="18"/>
          <w:szCs w:val="18"/>
        </w:rPr>
        <w:t xml:space="preserve">       </w:t>
      </w:r>
      <w:r>
        <w:rPr>
          <w:spacing w:val="-3"/>
          <w:sz w:val="18"/>
          <w:szCs w:val="18"/>
        </w:rPr>
        <w:t>薪酬中位值计算</w:t>
      </w:r>
    </w:p>
    <w:p>
      <w:pPr>
        <w:pStyle w:val="2"/>
        <w:spacing w:before="239" w:line="224" w:lineRule="auto"/>
        <w:ind w:left="37"/>
        <w:rPr>
          <w:sz w:val="18"/>
          <w:szCs w:val="18"/>
        </w:rPr>
      </w:pPr>
      <w:r>
        <w:rPr>
          <w:rFonts w:ascii="Arial" w:hAnsi="Arial" w:eastAsia="Arial" w:cs="Arial"/>
          <w:spacing w:val="-2"/>
          <w:sz w:val="18"/>
          <w:szCs w:val="18"/>
        </w:rPr>
        <w:t>•</w:t>
      </w:r>
      <w:r>
        <w:rPr>
          <w:rFonts w:ascii="Arial" w:hAnsi="Arial" w:eastAsia="Arial" w:cs="Arial"/>
          <w:spacing w:val="2"/>
          <w:sz w:val="18"/>
          <w:szCs w:val="18"/>
        </w:rPr>
        <w:t xml:space="preserve">       </w:t>
      </w:r>
      <w:r>
        <w:rPr>
          <w:spacing w:val="-2"/>
          <w:sz w:val="18"/>
          <w:szCs w:val="18"/>
        </w:rPr>
        <w:t>绩效数据线性分析</w:t>
      </w:r>
    </w:p>
    <w:p>
      <w:pPr>
        <w:pStyle w:val="2"/>
        <w:spacing w:before="240" w:line="226" w:lineRule="auto"/>
        <w:ind w:left="37"/>
        <w:rPr>
          <w:sz w:val="18"/>
          <w:szCs w:val="18"/>
        </w:rPr>
      </w:pPr>
      <w:r>
        <w:rPr>
          <w:rFonts w:ascii="Arial" w:hAnsi="Arial" w:eastAsia="Arial" w:cs="Arial"/>
          <w:spacing w:val="-1"/>
          <w:sz w:val="18"/>
          <w:szCs w:val="18"/>
        </w:rPr>
        <w:t xml:space="preserve">•       </w:t>
      </w:r>
      <w:r>
        <w:rPr>
          <w:spacing w:val="-1"/>
          <w:sz w:val="18"/>
          <w:szCs w:val="18"/>
        </w:rPr>
        <w:t>人才矩阵九宫格分析</w:t>
      </w:r>
    </w:p>
    <w:p>
      <w:pPr>
        <w:pStyle w:val="2"/>
        <w:spacing w:before="238" w:line="226" w:lineRule="auto"/>
        <w:ind w:left="33"/>
        <w:rPr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预测性数据分析</w:t>
      </w:r>
    </w:p>
    <w:p>
      <w:pPr>
        <w:pStyle w:val="2"/>
        <w:spacing w:before="239" w:line="226" w:lineRule="auto"/>
        <w:ind w:left="37"/>
        <w:rPr>
          <w:sz w:val="18"/>
          <w:szCs w:val="18"/>
        </w:rPr>
      </w:pPr>
      <w:r>
        <w:rPr>
          <w:rFonts w:ascii="Arial" w:hAnsi="Arial" w:eastAsia="Arial" w:cs="Arial"/>
          <w:spacing w:val="-3"/>
          <w:sz w:val="18"/>
          <w:szCs w:val="18"/>
        </w:rPr>
        <w:t>•</w:t>
      </w:r>
      <w:r>
        <w:rPr>
          <w:rFonts w:ascii="Arial" w:hAnsi="Arial" w:eastAsia="Arial" w:cs="Arial"/>
          <w:spacing w:val="2"/>
          <w:sz w:val="18"/>
          <w:szCs w:val="18"/>
        </w:rPr>
        <w:t xml:space="preserve">       </w:t>
      </w:r>
      <w:r>
        <w:rPr>
          <w:spacing w:val="-3"/>
          <w:sz w:val="18"/>
          <w:szCs w:val="18"/>
        </w:rPr>
        <w:t>薪酬回归分析</w:t>
      </w:r>
    </w:p>
    <w:p>
      <w:pPr>
        <w:pStyle w:val="2"/>
        <w:spacing w:before="238" w:line="225" w:lineRule="auto"/>
        <w:ind w:left="393"/>
        <w:rPr>
          <w:sz w:val="18"/>
          <w:szCs w:val="18"/>
        </w:rPr>
      </w:pPr>
      <w:r>
        <w:rPr>
          <w:spacing w:val="-1"/>
          <w:sz w:val="18"/>
          <w:szCs w:val="18"/>
        </w:rPr>
        <w:t>人效数据预测分析</w:t>
      </w:r>
    </w:p>
    <w:p>
      <w:pPr>
        <w:pStyle w:val="2"/>
        <w:spacing w:before="222" w:line="226" w:lineRule="auto"/>
        <w:ind w:left="39"/>
      </w:pPr>
      <w:r>
        <w:rPr>
          <w:rFonts w:ascii="Arial" w:hAnsi="Arial" w:eastAsia="Arial" w:cs="Arial"/>
        </w:rPr>
        <w:t xml:space="preserve">•      </w:t>
      </w:r>
      <w:r>
        <w:t>人力资源数据仪表盘的设计</w:t>
      </w:r>
    </w:p>
    <w:p>
      <w:pPr>
        <w:pStyle w:val="2"/>
        <w:spacing w:before="200" w:line="225" w:lineRule="auto"/>
        <w:ind w:left="39"/>
      </w:pPr>
      <w:r>
        <w:rPr>
          <w:rFonts w:ascii="Arial" w:hAnsi="Arial" w:eastAsia="Arial" w:cs="Arial"/>
          <w:spacing w:val="-3"/>
        </w:rPr>
        <w:t>•</w:t>
      </w:r>
      <w:r>
        <w:rPr>
          <w:rFonts w:ascii="Arial" w:hAnsi="Arial" w:eastAsia="Arial" w:cs="Arial"/>
          <w:spacing w:val="8"/>
        </w:rPr>
        <w:t xml:space="preserve">      </w:t>
      </w:r>
      <w:r>
        <w:rPr>
          <w:spacing w:val="-3"/>
        </w:rPr>
        <w:t>EXCEL  数据表单控件的技能</w:t>
      </w:r>
    </w:p>
    <w:p>
      <w:pPr>
        <w:pStyle w:val="2"/>
        <w:spacing w:before="201" w:line="228" w:lineRule="auto"/>
        <w:ind w:left="39"/>
      </w:pPr>
      <w:r>
        <w:rPr>
          <w:rFonts w:ascii="Arial" w:hAnsi="Arial" w:eastAsia="Arial" w:cs="Arial"/>
          <w:spacing w:val="-3"/>
        </w:rPr>
        <w:t>•</w:t>
      </w:r>
      <w:r>
        <w:rPr>
          <w:rFonts w:ascii="Arial" w:hAnsi="Arial" w:eastAsia="Arial" w:cs="Arial"/>
          <w:spacing w:val="6"/>
        </w:rPr>
        <w:t xml:space="preserve">      </w:t>
      </w:r>
      <w:r>
        <w:rPr>
          <w:spacing w:val="-3"/>
        </w:rPr>
        <w:t>EXCEL  数据透视表</w:t>
      </w:r>
    </w:p>
    <w:p>
      <w:pPr>
        <w:pStyle w:val="2"/>
        <w:spacing w:before="199" w:line="228" w:lineRule="auto"/>
        <w:ind w:left="39"/>
      </w:pPr>
      <w:r>
        <w:rPr>
          <w:rFonts w:ascii="Arial" w:hAnsi="Arial" w:eastAsia="Arial" w:cs="Arial"/>
          <w:spacing w:val="-6"/>
        </w:rPr>
        <w:t>•</w:t>
      </w:r>
      <w:r>
        <w:rPr>
          <w:rFonts w:ascii="Arial" w:hAnsi="Arial" w:eastAsia="Arial" w:cs="Arial"/>
          <w:spacing w:val="8"/>
        </w:rPr>
        <w:t xml:space="preserve">      </w:t>
      </w:r>
      <w:r>
        <w:rPr>
          <w:spacing w:val="-6"/>
        </w:rPr>
        <w:t>POWER</w:t>
      </w:r>
      <w:r>
        <w:rPr>
          <w:spacing w:val="21"/>
        </w:rPr>
        <w:t xml:space="preserve"> </w:t>
      </w:r>
      <w:r>
        <w:rPr>
          <w:spacing w:val="-6"/>
        </w:rPr>
        <w:t>BI</w:t>
      </w:r>
      <w:r>
        <w:rPr>
          <w:spacing w:val="17"/>
          <w:w w:val="101"/>
        </w:rPr>
        <w:t xml:space="preserve"> </w:t>
      </w:r>
      <w:r>
        <w:rPr>
          <w:spacing w:val="-6"/>
        </w:rPr>
        <w:t>的数据 BI</w:t>
      </w:r>
      <w:r>
        <w:rPr>
          <w:spacing w:val="10"/>
        </w:rPr>
        <w:t xml:space="preserve"> </w:t>
      </w:r>
      <w:r>
        <w:rPr>
          <w:spacing w:val="-6"/>
        </w:rPr>
        <w:t>工具</w:t>
      </w:r>
    </w:p>
    <w:p>
      <w:pPr>
        <w:spacing w:line="295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pStyle w:val="2"/>
        <w:spacing w:before="72" w:line="226" w:lineRule="auto"/>
        <w:ind w:left="254"/>
      </w:pPr>
      <w:r>
        <w:rPr>
          <w:b/>
          <w:bCs/>
          <w:spacing w:val="-2"/>
        </w:rPr>
        <w:t>五</w:t>
      </w:r>
      <w:r>
        <w:rPr>
          <w:b/>
          <w:bCs/>
          <w:spacing w:val="60"/>
          <w:w w:val="101"/>
        </w:rPr>
        <w:t xml:space="preserve"> </w:t>
      </w:r>
      <w:r>
        <w:rPr>
          <w:b/>
          <w:bCs/>
          <w:spacing w:val="-2"/>
        </w:rPr>
        <w:t>人效数据建模和分析思维</w:t>
      </w:r>
    </w:p>
    <w:p>
      <w:pPr>
        <w:pStyle w:val="2"/>
        <w:spacing w:before="199" w:line="227" w:lineRule="auto"/>
        <w:ind w:left="404"/>
      </w:pPr>
      <w:r>
        <w:rPr>
          <w:spacing w:val="-5"/>
        </w:rPr>
        <w:t>1</w:t>
      </w:r>
      <w:r>
        <w:rPr>
          <w:spacing w:val="-28"/>
        </w:rPr>
        <w:t xml:space="preserve"> </w:t>
      </w:r>
      <w:r>
        <w:rPr>
          <w:spacing w:val="-5"/>
        </w:rPr>
        <w:t>、 用</w:t>
      </w:r>
      <w:r>
        <w:rPr>
          <w:spacing w:val="14"/>
        </w:rPr>
        <w:t xml:space="preserve"> </w:t>
      </w:r>
      <w:r>
        <w:rPr>
          <w:spacing w:val="-5"/>
        </w:rPr>
        <w:t>EXCEL</w:t>
      </w:r>
      <w:r>
        <w:rPr>
          <w:spacing w:val="53"/>
          <w:w w:val="101"/>
        </w:rPr>
        <w:t xml:space="preserve"> </w:t>
      </w:r>
      <w:r>
        <w:rPr>
          <w:spacing w:val="-5"/>
        </w:rPr>
        <w:t>构建人效数据模型</w:t>
      </w:r>
    </w:p>
    <w:p>
      <w:pPr>
        <w:pStyle w:val="2"/>
        <w:spacing w:before="199" w:line="227" w:lineRule="auto"/>
        <w:ind w:left="399"/>
      </w:pPr>
      <w:r>
        <w:rPr>
          <w:spacing w:val="-3"/>
        </w:rPr>
        <w:t>2</w:t>
      </w:r>
      <w:r>
        <w:rPr>
          <w:spacing w:val="-22"/>
        </w:rPr>
        <w:t xml:space="preserve"> </w:t>
      </w:r>
      <w:r>
        <w:rPr>
          <w:spacing w:val="-3"/>
        </w:rPr>
        <w:t>、</w:t>
      </w:r>
      <w:r>
        <w:rPr>
          <w:spacing w:val="-13"/>
        </w:rPr>
        <w:t xml:space="preserve"> </w:t>
      </w:r>
      <w:r>
        <w:rPr>
          <w:spacing w:val="-3"/>
        </w:rPr>
        <w:t>人效数据趋势预测分析</w:t>
      </w:r>
      <w:r>
        <w:rPr>
          <w:spacing w:val="47"/>
        </w:rPr>
        <w:t xml:space="preserve"> </w:t>
      </w:r>
      <w:r>
        <w:rPr>
          <w:spacing w:val="-3"/>
        </w:rPr>
        <w:t>–  回归分析</w:t>
      </w:r>
    </w:p>
    <w:p>
      <w:pPr>
        <w:pStyle w:val="2"/>
        <w:spacing w:before="200" w:line="468" w:lineRule="exact"/>
        <w:ind w:left="396"/>
      </w:pPr>
      <w:r>
        <w:rPr>
          <w:spacing w:val="-4"/>
          <w:position w:val="20"/>
        </w:rPr>
        <w:t>3</w:t>
      </w:r>
      <w:r>
        <w:rPr>
          <w:spacing w:val="-24"/>
          <w:position w:val="20"/>
        </w:rPr>
        <w:t xml:space="preserve"> </w:t>
      </w:r>
      <w:r>
        <w:rPr>
          <w:spacing w:val="-4"/>
          <w:position w:val="20"/>
        </w:rPr>
        <w:t>、 年度营业成本的线性计算</w:t>
      </w:r>
    </w:p>
    <w:p>
      <w:pPr>
        <w:pStyle w:val="2"/>
        <w:spacing w:before="1" w:line="225" w:lineRule="auto"/>
        <w:ind w:left="392"/>
      </w:pPr>
      <w:r>
        <w:rPr>
          <w:spacing w:val="-4"/>
        </w:rPr>
        <w:t>4</w:t>
      </w:r>
      <w:r>
        <w:rPr>
          <w:spacing w:val="-19"/>
        </w:rPr>
        <w:t xml:space="preserve"> </w:t>
      </w:r>
      <w:r>
        <w:rPr>
          <w:spacing w:val="-4"/>
        </w:rPr>
        <w:t>、 年度人力成本的回归预算</w:t>
      </w:r>
    </w:p>
    <w:p>
      <w:pPr>
        <w:pStyle w:val="2"/>
        <w:spacing w:before="200" w:line="226" w:lineRule="auto"/>
        <w:ind w:left="399"/>
      </w:pPr>
      <w:r>
        <w:rPr>
          <w:spacing w:val="-4"/>
        </w:rPr>
        <w:t>5</w:t>
      </w:r>
      <w:r>
        <w:rPr>
          <w:spacing w:val="-18"/>
        </w:rPr>
        <w:t xml:space="preserve"> </w:t>
      </w:r>
      <w:r>
        <w:rPr>
          <w:spacing w:val="-4"/>
        </w:rPr>
        <w:t>、</w:t>
      </w:r>
      <w:r>
        <w:rPr>
          <w:spacing w:val="-13"/>
        </w:rPr>
        <w:t xml:space="preserve"> </w:t>
      </w:r>
      <w:r>
        <w:rPr>
          <w:spacing w:val="-4"/>
        </w:rPr>
        <w:t>人力成本含量的数据分析</w:t>
      </w:r>
    </w:p>
    <w:p>
      <w:pPr>
        <w:pStyle w:val="2"/>
        <w:spacing w:before="201" w:line="226" w:lineRule="auto"/>
        <w:ind w:left="399"/>
      </w:pPr>
      <w:r>
        <w:rPr>
          <w:spacing w:val="-4"/>
        </w:rPr>
        <w:t>6</w:t>
      </w:r>
      <w:r>
        <w:rPr>
          <w:spacing w:val="-22"/>
        </w:rPr>
        <w:t xml:space="preserve"> </w:t>
      </w:r>
      <w:r>
        <w:rPr>
          <w:spacing w:val="-4"/>
        </w:rPr>
        <w:t>、</w:t>
      </w:r>
      <w:r>
        <w:rPr>
          <w:spacing w:val="-13"/>
        </w:rPr>
        <w:t xml:space="preserve"> </w:t>
      </w:r>
      <w:r>
        <w:rPr>
          <w:spacing w:val="-4"/>
        </w:rPr>
        <w:t>人效健康度的数据分析</w:t>
      </w: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71" w:line="227" w:lineRule="auto"/>
        <w:ind w:left="250"/>
        <w:outlineLvl w:val="0"/>
      </w:pPr>
      <w:r>
        <w:rPr>
          <w:b/>
          <w:bCs/>
          <w:spacing w:val="-1"/>
        </w:rPr>
        <w:t>六、优化薪酬成本</w:t>
      </w:r>
      <w:r>
        <w:rPr>
          <w:b/>
          <w:bCs/>
          <w:spacing w:val="56"/>
        </w:rPr>
        <w:t xml:space="preserve"> </w:t>
      </w:r>
      <w:r>
        <w:rPr>
          <w:b/>
          <w:bCs/>
          <w:spacing w:val="-1"/>
        </w:rPr>
        <w:t>构建起系统化的薪酬体系</w:t>
      </w:r>
    </w:p>
    <w:p>
      <w:pPr>
        <w:pStyle w:val="2"/>
        <w:spacing w:before="199" w:line="227" w:lineRule="auto"/>
        <w:ind w:left="251"/>
      </w:pPr>
      <w:r>
        <w:rPr>
          <w:spacing w:val="-1"/>
        </w:rPr>
        <w:t>2、岗位薪酬外部对标分析</w:t>
      </w:r>
    </w:p>
    <w:p>
      <w:pPr>
        <w:pStyle w:val="2"/>
        <w:spacing w:before="199" w:line="227" w:lineRule="auto"/>
        <w:ind w:left="251"/>
      </w:pPr>
      <w:r>
        <w:rPr>
          <w:spacing w:val="-2"/>
        </w:rPr>
        <w:t>2.1    岗位薪酬数据分布模型  –  案例讲解</w:t>
      </w:r>
    </w:p>
    <w:p>
      <w:pPr>
        <w:pStyle w:val="2"/>
        <w:spacing w:before="199" w:line="469" w:lineRule="exact"/>
        <w:ind w:left="251"/>
      </w:pPr>
      <w:r>
        <w:rPr>
          <w:spacing w:val="-1"/>
          <w:position w:val="20"/>
        </w:rPr>
        <w:t>2.2</w:t>
      </w:r>
      <w:r>
        <w:rPr>
          <w:spacing w:val="15"/>
          <w:w w:val="101"/>
          <w:position w:val="20"/>
        </w:rPr>
        <w:t xml:space="preserve">   </w:t>
      </w:r>
      <w:r>
        <w:rPr>
          <w:spacing w:val="-1"/>
          <w:position w:val="20"/>
        </w:rPr>
        <w:t>年度岗位薪酬中位值市场偏离度分析</w:t>
      </w:r>
      <w:r>
        <w:rPr>
          <w:spacing w:val="48"/>
          <w:w w:val="101"/>
          <w:position w:val="20"/>
        </w:rPr>
        <w:t xml:space="preserve"> </w:t>
      </w:r>
      <w:r>
        <w:rPr>
          <w:spacing w:val="-1"/>
          <w:position w:val="20"/>
        </w:rPr>
        <w:t>–  案例讲解</w:t>
      </w:r>
    </w:p>
    <w:p>
      <w:pPr>
        <w:pStyle w:val="2"/>
        <w:spacing w:line="226" w:lineRule="auto"/>
        <w:ind w:left="219"/>
      </w:pPr>
      <w:r>
        <w:rPr>
          <w:spacing w:val="-2"/>
        </w:rPr>
        <w:t>2.3</w:t>
      </w:r>
      <w:r>
        <w:rPr>
          <w:spacing w:val="15"/>
        </w:rPr>
        <w:t xml:space="preserve">   </w:t>
      </w:r>
      <w:r>
        <w:rPr>
          <w:spacing w:val="-2"/>
        </w:rPr>
        <w:t>年度岗位薪酬竞争力分析</w:t>
      </w:r>
    </w:p>
    <w:p>
      <w:pPr>
        <w:pStyle w:val="2"/>
        <w:spacing w:before="200" w:line="225" w:lineRule="auto"/>
        <w:ind w:left="251"/>
      </w:pPr>
      <w:r>
        <w:rPr>
          <w:spacing w:val="-1"/>
        </w:rPr>
        <w:t>2.4</w:t>
      </w:r>
      <w:r>
        <w:rPr>
          <w:spacing w:val="60"/>
        </w:rPr>
        <w:t xml:space="preserve"> </w:t>
      </w:r>
      <w:r>
        <w:rPr>
          <w:spacing w:val="-1"/>
        </w:rPr>
        <w:t>各层级岗位薪酬市场分位值曲线分析</w:t>
      </w:r>
    </w:p>
    <w:p>
      <w:pPr>
        <w:spacing w:line="297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72" w:line="225" w:lineRule="auto"/>
        <w:ind w:left="248"/>
      </w:pPr>
      <w:r>
        <w:rPr>
          <w:spacing w:val="-1"/>
        </w:rPr>
        <w:t>3：薪酬内部公平性</w:t>
      </w:r>
      <w:r>
        <w:rPr>
          <w:spacing w:val="54"/>
          <w:w w:val="101"/>
        </w:rPr>
        <w:t xml:space="preserve"> </w:t>
      </w:r>
      <w:r>
        <w:rPr>
          <w:spacing w:val="-1"/>
        </w:rPr>
        <w:t>–  内部薪酬结构曲线分析</w:t>
      </w:r>
    </w:p>
    <w:p>
      <w:pPr>
        <w:pStyle w:val="2"/>
        <w:spacing w:before="201" w:line="468" w:lineRule="exact"/>
        <w:ind w:left="248"/>
      </w:pPr>
      <w:r>
        <w:rPr>
          <w:spacing w:val="-2"/>
          <w:position w:val="20"/>
        </w:rPr>
        <w:t>3.1    内部各层级薪酬宽带曲线的绘制</w:t>
      </w:r>
    </w:p>
    <w:p>
      <w:pPr>
        <w:pStyle w:val="2"/>
        <w:spacing w:before="1" w:line="226" w:lineRule="auto"/>
        <w:ind w:left="248"/>
      </w:pPr>
      <w:r>
        <w:rPr>
          <w:spacing w:val="-2"/>
        </w:rPr>
        <w:t>3.2</w:t>
      </w:r>
      <w:r>
        <w:rPr>
          <w:spacing w:val="20"/>
          <w:w w:val="101"/>
        </w:rPr>
        <w:t xml:space="preserve">   </w:t>
      </w:r>
      <w:r>
        <w:rPr>
          <w:spacing w:val="-2"/>
        </w:rPr>
        <w:t>薪酬数据各参数的计算方式</w:t>
      </w:r>
    </w:p>
    <w:p>
      <w:pPr>
        <w:pStyle w:val="2"/>
        <w:spacing w:before="199" w:line="227" w:lineRule="auto"/>
        <w:ind w:left="248"/>
      </w:pPr>
      <w:r>
        <w:rPr>
          <w:spacing w:val="-1"/>
        </w:rPr>
        <w:t>3.3</w:t>
      </w:r>
      <w:r>
        <w:rPr>
          <w:spacing w:val="19"/>
        </w:rPr>
        <w:t xml:space="preserve">   </w:t>
      </w:r>
      <w:r>
        <w:rPr>
          <w:spacing w:val="-1"/>
        </w:rPr>
        <w:t>各层级内部薪酬结构和外部薪酬对标案例分析</w:t>
      </w:r>
    </w:p>
    <w:p>
      <w:pPr>
        <w:spacing w:line="227" w:lineRule="auto"/>
        <w:sectPr>
          <w:pgSz w:w="11909" w:h="16836"/>
          <w:pgMar w:top="1416" w:right="1768" w:bottom="0" w:left="1772" w:header="984" w:footer="0" w:gutter="0"/>
          <w:cols w:space="720" w:num="1"/>
        </w:sectPr>
      </w:pPr>
    </w:p>
    <w:p>
      <w:pPr>
        <w:pStyle w:val="2"/>
        <w:spacing w:before="148" w:line="226" w:lineRule="auto"/>
        <w:ind w:left="248"/>
      </w:pPr>
      <w:r>
        <w:rPr>
          <w:spacing w:val="-2"/>
        </w:rPr>
        <w:t>3.4</w:t>
      </w:r>
      <w:r>
        <w:rPr>
          <w:spacing w:val="16"/>
          <w:w w:val="101"/>
        </w:rPr>
        <w:t xml:space="preserve">   </w:t>
      </w:r>
      <w:r>
        <w:rPr>
          <w:spacing w:val="-2"/>
        </w:rPr>
        <w:t>薪酬矩阵设计</w:t>
      </w: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pStyle w:val="2"/>
        <w:spacing w:before="71" w:line="226" w:lineRule="auto"/>
        <w:ind w:left="39"/>
      </w:pPr>
      <w:r>
        <w:rPr>
          <w:b/>
          <w:bCs/>
          <w:spacing w:val="-4"/>
        </w:rPr>
        <w:t>七：</w:t>
      </w:r>
      <w:r>
        <w:rPr>
          <w:b/>
          <w:bCs/>
          <w:spacing w:val="31"/>
        </w:rPr>
        <w:t xml:space="preserve"> </w:t>
      </w:r>
      <w:r>
        <w:rPr>
          <w:b/>
          <w:bCs/>
          <w:spacing w:val="-4"/>
        </w:rPr>
        <w:t>提升员工岗位绩效  -  数据化岗位人才盘点和绩效分析</w:t>
      </w:r>
    </w:p>
    <w:p>
      <w:pPr>
        <w:pStyle w:val="2"/>
        <w:spacing w:before="199" w:line="228" w:lineRule="auto"/>
        <w:ind w:left="39"/>
      </w:pPr>
      <w:r>
        <w:rPr>
          <w:spacing w:val="-1"/>
        </w:rPr>
        <w:t>7,1、数据化人才盘点流程</w:t>
      </w:r>
    </w:p>
    <w:p>
      <w:pPr>
        <w:pStyle w:val="2"/>
        <w:spacing w:before="198" w:line="227" w:lineRule="auto"/>
        <w:ind w:left="39"/>
      </w:pPr>
      <w:r>
        <w:rPr>
          <w:rFonts w:ascii="Arial" w:hAnsi="Arial" w:eastAsia="Arial" w:cs="Arial"/>
          <w:spacing w:val="-4"/>
        </w:rPr>
        <w:t>•</w:t>
      </w:r>
      <w:r>
        <w:rPr>
          <w:rFonts w:ascii="Arial" w:hAnsi="Arial" w:eastAsia="Arial" w:cs="Arial"/>
          <w:spacing w:val="6"/>
        </w:rPr>
        <w:t xml:space="preserve">      </w:t>
      </w:r>
      <w:r>
        <w:rPr>
          <w:spacing w:val="-4"/>
        </w:rPr>
        <w:t>岗位人才标准</w:t>
      </w:r>
      <w:r>
        <w:rPr>
          <w:spacing w:val="48"/>
        </w:rPr>
        <w:t xml:space="preserve"> </w:t>
      </w:r>
      <w:r>
        <w:rPr>
          <w:spacing w:val="-4"/>
        </w:rPr>
        <w:t>–</w:t>
      </w:r>
      <w:r>
        <w:rPr>
          <w:spacing w:val="52"/>
          <w:w w:val="101"/>
        </w:rPr>
        <w:t xml:space="preserve"> </w:t>
      </w:r>
      <w:r>
        <w:rPr>
          <w:spacing w:val="-4"/>
        </w:rPr>
        <w:t>胜任力模型</w:t>
      </w:r>
    </w:p>
    <w:p>
      <w:pPr>
        <w:pStyle w:val="2"/>
        <w:spacing w:before="200" w:line="228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组织结构数据盘点</w:t>
      </w:r>
    </w:p>
    <w:p>
      <w:pPr>
        <w:pStyle w:val="2"/>
        <w:spacing w:before="197" w:line="227" w:lineRule="auto"/>
        <w:ind w:left="39"/>
      </w:pPr>
      <w:r>
        <w:rPr>
          <w:rFonts w:ascii="Arial" w:hAnsi="Arial" w:eastAsia="Arial" w:cs="Arial"/>
          <w:spacing w:val="-4"/>
        </w:rPr>
        <w:t>•</w:t>
      </w:r>
      <w:r>
        <w:rPr>
          <w:rFonts w:ascii="Arial" w:hAnsi="Arial" w:eastAsia="Arial" w:cs="Arial"/>
          <w:spacing w:val="4"/>
        </w:rPr>
        <w:t xml:space="preserve">      </w:t>
      </w:r>
      <w:r>
        <w:rPr>
          <w:spacing w:val="-4"/>
        </w:rPr>
        <w:t>岗位人才数据盘点</w:t>
      </w:r>
    </w:p>
    <w:p>
      <w:pPr>
        <w:pStyle w:val="2"/>
        <w:spacing w:before="199" w:line="228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人才盘点数据分析报告</w:t>
      </w: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pStyle w:val="2"/>
        <w:spacing w:before="71" w:line="228" w:lineRule="auto"/>
        <w:ind w:left="39"/>
      </w:pPr>
      <w:r>
        <w:rPr>
          <w:spacing w:val="-2"/>
        </w:rPr>
        <w:t>7.2、数据化组织结构盘点</w:t>
      </w:r>
    </w:p>
    <w:p>
      <w:pPr>
        <w:pStyle w:val="2"/>
        <w:spacing w:before="198" w:line="226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人员编制数据计算</w:t>
      </w:r>
    </w:p>
    <w:p>
      <w:pPr>
        <w:pStyle w:val="2"/>
        <w:spacing w:before="199" w:line="228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人才覆盖率数据盘点</w:t>
      </w:r>
    </w:p>
    <w:p>
      <w:pPr>
        <w:pStyle w:val="2"/>
        <w:spacing w:before="198" w:line="228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人员结构数据源仪表盘构建</w:t>
      </w:r>
    </w:p>
    <w:p>
      <w:pPr>
        <w:spacing w:line="295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pStyle w:val="2"/>
        <w:spacing w:before="72" w:line="227" w:lineRule="auto"/>
        <w:ind w:left="39"/>
      </w:pPr>
      <w:r>
        <w:rPr>
          <w:spacing w:val="-2"/>
        </w:rPr>
        <w:t>7.3、数据化岗位人员盘点</w:t>
      </w:r>
    </w:p>
    <w:p>
      <w:pPr>
        <w:pStyle w:val="2"/>
        <w:spacing w:before="200" w:line="228" w:lineRule="auto"/>
        <w:ind w:left="39"/>
      </w:pPr>
      <w:r>
        <w:rPr>
          <w:rFonts w:ascii="Arial" w:hAnsi="Arial" w:eastAsia="Arial" w:cs="Arial"/>
          <w:spacing w:val="-3"/>
        </w:rPr>
        <w:t>•</w:t>
      </w:r>
      <w:r>
        <w:rPr>
          <w:rFonts w:ascii="Arial" w:hAnsi="Arial" w:eastAsia="Arial" w:cs="Arial"/>
          <w:spacing w:val="3"/>
        </w:rPr>
        <w:t xml:space="preserve">      </w:t>
      </w:r>
      <w:r>
        <w:rPr>
          <w:spacing w:val="-3"/>
        </w:rPr>
        <w:t>KPI 关键指标盘点</w:t>
      </w:r>
    </w:p>
    <w:p>
      <w:pPr>
        <w:pStyle w:val="2"/>
        <w:spacing w:before="196" w:line="227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数据化岗位能力盘点</w:t>
      </w:r>
    </w:p>
    <w:p>
      <w:pPr>
        <w:pStyle w:val="2"/>
        <w:spacing w:before="199" w:line="228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人才九宫格数据建模</w:t>
      </w:r>
    </w:p>
    <w:p>
      <w:pPr>
        <w:pStyle w:val="2"/>
        <w:spacing w:before="199" w:line="228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人才盘点动态数据分析报告</w:t>
      </w:r>
    </w:p>
    <w:p>
      <w:pPr>
        <w:pStyle w:val="2"/>
        <w:spacing w:before="197" w:line="227" w:lineRule="auto"/>
        <w:ind w:left="39"/>
      </w:pPr>
      <w:r>
        <w:rPr>
          <w:rFonts w:ascii="Arial" w:hAnsi="Arial" w:eastAsia="Arial" w:cs="Arial"/>
          <w:spacing w:val="-3"/>
        </w:rPr>
        <w:t>•</w:t>
      </w:r>
      <w:r>
        <w:rPr>
          <w:rFonts w:ascii="Arial" w:hAnsi="Arial" w:eastAsia="Arial" w:cs="Arial"/>
          <w:spacing w:val="4"/>
        </w:rPr>
        <w:t xml:space="preserve">      </w:t>
      </w:r>
      <w:r>
        <w:rPr>
          <w:spacing w:val="-3"/>
        </w:rPr>
        <w:t>岗位能力雷达图数据分析</w:t>
      </w:r>
    </w:p>
    <w:p>
      <w:pPr>
        <w:spacing w:line="295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pStyle w:val="2"/>
        <w:spacing w:before="72" w:line="227" w:lineRule="auto"/>
        <w:ind w:left="39"/>
      </w:pPr>
      <w:r>
        <w:rPr>
          <w:spacing w:val="-1"/>
        </w:rPr>
        <w:t>74、岗位人员绩效数据分析</w:t>
      </w:r>
    </w:p>
    <w:p>
      <w:pPr>
        <w:pStyle w:val="2"/>
        <w:spacing w:before="199" w:line="227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绩效相关性分析</w:t>
      </w:r>
    </w:p>
    <w:p>
      <w:pPr>
        <w:pStyle w:val="2"/>
        <w:spacing w:before="200" w:line="227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绩效分析关键指标</w:t>
      </w:r>
    </w:p>
    <w:p>
      <w:pPr>
        <w:pStyle w:val="2"/>
        <w:spacing w:before="200" w:line="226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绩效数据分析表设计</w:t>
      </w:r>
    </w:p>
    <w:p>
      <w:pPr>
        <w:pStyle w:val="2"/>
        <w:spacing w:before="199" w:line="227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月度绩效评估数据建模</w:t>
      </w:r>
    </w:p>
    <w:p>
      <w:pPr>
        <w:pStyle w:val="2"/>
        <w:spacing w:before="199" w:line="227" w:lineRule="auto"/>
        <w:ind w:left="39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月度绩效辅导和绩效改</w:t>
      </w:r>
    </w:p>
    <w:p>
      <w:pPr>
        <w:spacing w:line="438" w:lineRule="auto"/>
        <w:rPr>
          <w:rFonts w:ascii="Arial"/>
          <w:sz w:val="21"/>
        </w:rPr>
      </w:pPr>
    </w:p>
    <w:p>
      <w:pPr>
        <w:pStyle w:val="2"/>
        <w:spacing w:before="71" w:line="227" w:lineRule="auto"/>
        <w:ind w:left="29"/>
      </w:pPr>
      <w:r>
        <w:rPr>
          <w:b/>
          <w:bCs/>
          <w:spacing w:val="-5"/>
        </w:rPr>
        <w:t>八：   降低关键人才离职率，保留核心岗位人员</w:t>
      </w:r>
      <w:r>
        <w:rPr>
          <w:b/>
          <w:bCs/>
          <w:spacing w:val="-6"/>
        </w:rPr>
        <w:t>，  降低公司人力成本</w:t>
      </w:r>
    </w:p>
    <w:p>
      <w:pPr>
        <w:pStyle w:val="2"/>
        <w:spacing w:before="199" w:line="228" w:lineRule="auto"/>
        <w:ind w:left="44"/>
      </w:pPr>
      <w:r>
        <w:rPr>
          <w:spacing w:val="-2"/>
        </w:rPr>
        <w:t>1、降低人员离职率  -  人员流动&amp;离职数据分析</w:t>
      </w:r>
    </w:p>
    <w:p>
      <w:pPr>
        <w:spacing w:line="228" w:lineRule="auto"/>
        <w:sectPr>
          <w:pgSz w:w="11909" w:h="16836"/>
          <w:pgMar w:top="1416" w:right="1768" w:bottom="0" w:left="1772" w:header="984" w:footer="0" w:gutter="0"/>
          <w:cols w:space="720" w:num="1"/>
        </w:sectPr>
      </w:pPr>
    </w:p>
    <w:p>
      <w:pPr>
        <w:pStyle w:val="2"/>
        <w:spacing w:before="148" w:line="228" w:lineRule="auto"/>
        <w:ind w:left="44"/>
      </w:pPr>
      <w:r>
        <w:rPr>
          <w:spacing w:val="-2"/>
        </w:rPr>
        <w:t>1.1</w:t>
      </w:r>
      <w:r>
        <w:rPr>
          <w:spacing w:val="67"/>
          <w:w w:val="101"/>
        </w:rPr>
        <w:t xml:space="preserve"> </w:t>
      </w:r>
      <w:r>
        <w:rPr>
          <w:spacing w:val="-2"/>
        </w:rPr>
        <w:t>人员离职和流动关键指标选择</w:t>
      </w:r>
    </w:p>
    <w:p>
      <w:pPr>
        <w:pStyle w:val="2"/>
        <w:spacing w:before="197" w:line="228" w:lineRule="auto"/>
        <w:ind w:left="44"/>
      </w:pPr>
      <w:r>
        <w:rPr>
          <w:spacing w:val="-2"/>
        </w:rPr>
        <w:t>1.2 人员离职数据仪表盘建模</w:t>
      </w:r>
    </w:p>
    <w:p>
      <w:pPr>
        <w:pStyle w:val="2"/>
        <w:spacing w:before="198" w:line="467" w:lineRule="exact"/>
        <w:ind w:left="44"/>
      </w:pPr>
      <w:r>
        <w:rPr>
          <w:spacing w:val="-2"/>
          <w:position w:val="20"/>
        </w:rPr>
        <w:t>1.3 人员流动和离职数据报表设计</w:t>
      </w:r>
    </w:p>
    <w:p>
      <w:pPr>
        <w:pStyle w:val="2"/>
        <w:spacing w:line="226" w:lineRule="auto"/>
        <w:ind w:left="44"/>
      </w:pPr>
      <w:r>
        <w:rPr>
          <w:spacing w:val="-2"/>
        </w:rPr>
        <w:t>1.4</w:t>
      </w:r>
      <w:r>
        <w:rPr>
          <w:spacing w:val="61"/>
          <w:w w:val="101"/>
        </w:rPr>
        <w:t xml:space="preserve"> </w:t>
      </w:r>
      <w:r>
        <w:rPr>
          <w:spacing w:val="-2"/>
        </w:rPr>
        <w:t>人员离职解决方案设计</w:t>
      </w:r>
      <w:bookmarkStart w:id="0" w:name="_GoBack"/>
      <w:bookmarkEnd w:id="0"/>
    </w:p>
    <w:sectPr>
      <w:pgSz w:w="11909" w:h="16836"/>
      <w:pgMar w:top="1416" w:right="1768" w:bottom="0" w:left="1772" w:header="984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7" w:lineRule="exact"/>
      <w:ind w:firstLine="7078"/>
    </w:pPr>
    <w:r>
      <w:pict>
        <v:rect id="_x0000_s2049" o:spid="_x0000_s2049" o:spt="1" style="position:absolute;left:0pt;margin-left:88.6pt;margin-top:70.2pt;height:0.65pt;width:418.35pt;mso-position-horizontal-relative:page;mso-position-vertical-relative:page;z-index:251659264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7" w:lineRule="exact"/>
      <w:ind w:firstLine="7078"/>
    </w:pPr>
    <w:r>
      <w:pict>
        <v:rect id="_x0000_s2050" o:spid="_x0000_s2050" o:spt="1" style="position:absolute;left:0pt;margin-left:88.6pt;margin-top:70.2pt;height:0.65pt;width:418.35pt;mso-position-horizontal-relative:page;mso-position-vertical-relative:page;z-index:251660288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Q1MjYzOGIyZWM0ZTQxZTM2NDFkYjZiZTg1N2FhZWQifQ=="/>
  </w:docVars>
  <w:rsids>
    <w:rsidRoot w:val="00000000"/>
    <w:rsid w:val="75A840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等线" w:hAnsi="等线" w:eastAsia="等线" w:cs="等线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2024-02-28T21:41:00Z</dcterms:created>
  <dc:creator>admin</dc:creator>
  <cp:lastModifiedBy>谭艳15986792547</cp:lastModifiedBy>
  <dcterms:modified xsi:type="dcterms:W3CDTF">2024-03-13T07:04:14Z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2024-03-13T15:01:48Z</vt:filetime>
  </property>
  <property fmtid="{D5CDD505-2E9C-101B-9397-08002B2CF9AE}" pid="4" name="KSOProductBuildVer">
    <vt:lpwstr>2052-12.1.0.16399</vt:lpwstr>
  </property>
  <property fmtid="{D5CDD505-2E9C-101B-9397-08002B2CF9AE}" pid="5" name="ICV">
    <vt:lpwstr>E27F55BE843A4BD3AE85AE7EEF29FEC0_12</vt:lpwstr>
  </property>
</Properties>
</file>